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E9" w:rsidRPr="008859E9" w:rsidRDefault="008859E9" w:rsidP="008859E9">
      <w:pPr>
        <w:pStyle w:val="a3"/>
        <w:spacing w:before="240" w:beforeAutospacing="0" w:after="240" w:afterAutospacing="0"/>
        <w:jc w:val="center"/>
        <w:rPr>
          <w:rFonts w:ascii="Segoe UI" w:hAnsi="Segoe UI" w:cs="Segoe UI"/>
          <w:b/>
          <w:color w:val="000000" w:themeColor="text1"/>
        </w:rPr>
      </w:pPr>
      <w:r w:rsidRPr="008859E9">
        <w:rPr>
          <w:rFonts w:ascii="Segoe UI" w:hAnsi="Segoe UI" w:cs="Segoe UI"/>
          <w:b/>
          <w:color w:val="000000" w:themeColor="text1"/>
        </w:rPr>
        <w:t>П</w:t>
      </w:r>
      <w:r w:rsidRPr="008859E9">
        <w:rPr>
          <w:rFonts w:ascii="Segoe UI" w:hAnsi="Segoe UI" w:cs="Segoe UI"/>
          <w:b/>
          <w:color w:val="000000" w:themeColor="text1"/>
        </w:rPr>
        <w:t>амятка для родителей, педагогов</w:t>
      </w:r>
    </w:p>
    <w:p w:rsidR="008859E9" w:rsidRPr="008859E9" w:rsidRDefault="008859E9" w:rsidP="008859E9">
      <w:pPr>
        <w:pStyle w:val="a3"/>
        <w:spacing w:before="240" w:beforeAutospacing="0" w:after="240" w:afterAutospacing="0"/>
        <w:rPr>
          <w:rFonts w:ascii="Segoe UI" w:hAnsi="Segoe UI" w:cs="Segoe UI"/>
          <w:color w:val="000000" w:themeColor="text1"/>
        </w:rPr>
      </w:pPr>
      <w:proofErr w:type="spellStart"/>
      <w:r w:rsidRPr="008859E9">
        <w:rPr>
          <w:rFonts w:ascii="Segoe UI" w:hAnsi="Segoe UI" w:cs="Segoe UI"/>
          <w:b/>
          <w:color w:val="C00000"/>
        </w:rPr>
        <w:t>Виктимное</w:t>
      </w:r>
      <w:proofErr w:type="spellEnd"/>
      <w:r w:rsidRPr="008859E9">
        <w:rPr>
          <w:rFonts w:ascii="Segoe UI" w:hAnsi="Segoe UI" w:cs="Segoe UI"/>
          <w:b/>
          <w:color w:val="C00000"/>
        </w:rPr>
        <w:t xml:space="preserve"> поведение</w:t>
      </w:r>
      <w:r w:rsidRPr="008859E9">
        <w:rPr>
          <w:rFonts w:ascii="Segoe UI" w:hAnsi="Segoe UI" w:cs="Segoe UI"/>
          <w:color w:val="C00000"/>
        </w:rPr>
        <w:t xml:space="preserve"> </w:t>
      </w:r>
      <w:r w:rsidRPr="008859E9">
        <w:rPr>
          <w:rFonts w:ascii="Segoe UI" w:hAnsi="Segoe UI" w:cs="Segoe UI"/>
          <w:color w:val="000000" w:themeColor="text1"/>
        </w:rPr>
        <w:t>- это осуществление определенных действий или бездействий, которые способствуют тому, что человек оказывается в роли потерпевшего (жертвы).</w:t>
      </w:r>
    </w:p>
    <w:p w:rsidR="008859E9" w:rsidRPr="008859E9" w:rsidRDefault="008859E9" w:rsidP="008859E9">
      <w:pPr>
        <w:pStyle w:val="a3"/>
        <w:spacing w:before="240" w:beforeAutospacing="0" w:after="240" w:afterAutospacing="0"/>
        <w:rPr>
          <w:rFonts w:ascii="Segoe UI" w:hAnsi="Segoe UI" w:cs="Segoe UI"/>
          <w:color w:val="000000" w:themeColor="text1"/>
        </w:rPr>
      </w:pPr>
      <w:proofErr w:type="spellStart"/>
      <w:r w:rsidRPr="008859E9">
        <w:rPr>
          <w:rFonts w:ascii="Segoe UI" w:hAnsi="Segoe UI" w:cs="Segoe UI"/>
          <w:b/>
          <w:color w:val="C00000"/>
        </w:rPr>
        <w:t>Виктимологическая</w:t>
      </w:r>
      <w:proofErr w:type="spellEnd"/>
      <w:r w:rsidRPr="008859E9">
        <w:rPr>
          <w:rFonts w:ascii="Segoe UI" w:hAnsi="Segoe UI" w:cs="Segoe UI"/>
          <w:b/>
          <w:color w:val="C00000"/>
        </w:rPr>
        <w:t xml:space="preserve"> профилактика</w:t>
      </w:r>
      <w:r w:rsidRPr="008859E9">
        <w:rPr>
          <w:rFonts w:ascii="Segoe UI" w:hAnsi="Segoe UI" w:cs="Segoe UI"/>
          <w:color w:val="C00000"/>
        </w:rPr>
        <w:t xml:space="preserve"> </w:t>
      </w:r>
      <w:r w:rsidRPr="008859E9">
        <w:rPr>
          <w:rFonts w:ascii="Segoe UI" w:hAnsi="Segoe UI" w:cs="Segoe UI"/>
          <w:color w:val="000000" w:themeColor="text1"/>
        </w:rPr>
        <w:t>–  это система взаимосвязанных, организационно обеспеченных государственных, общественных и индивидуальных мероприятий, направленных на выявление и устранение или нейтрализацию факторов, которые формируют возможность стать жертвой преступления.</w:t>
      </w:r>
    </w:p>
    <w:p w:rsidR="008859E9" w:rsidRPr="008859E9" w:rsidRDefault="008859E9" w:rsidP="008859E9">
      <w:pPr>
        <w:pStyle w:val="a3"/>
        <w:spacing w:before="240" w:beforeAutospacing="0" w:after="240" w:afterAutospacing="0"/>
        <w:rPr>
          <w:rFonts w:ascii="Segoe UI" w:hAnsi="Segoe UI" w:cs="Segoe UI"/>
          <w:color w:val="000000" w:themeColor="text1"/>
        </w:rPr>
      </w:pPr>
      <w:r w:rsidRPr="008859E9">
        <w:rPr>
          <w:rFonts w:ascii="Segoe UI" w:hAnsi="Segoe UI" w:cs="Segoe UI"/>
          <w:color w:val="000000" w:themeColor="text1"/>
        </w:rPr>
        <w:t xml:space="preserve">Факторы, способствующие формированию </w:t>
      </w:r>
      <w:proofErr w:type="spellStart"/>
      <w:r w:rsidRPr="008859E9">
        <w:rPr>
          <w:rFonts w:ascii="Segoe UI" w:hAnsi="Segoe UI" w:cs="Segoe UI"/>
          <w:color w:val="000000" w:themeColor="text1"/>
        </w:rPr>
        <w:t>виктимного</w:t>
      </w:r>
      <w:proofErr w:type="spellEnd"/>
      <w:r w:rsidRPr="008859E9">
        <w:rPr>
          <w:rFonts w:ascii="Segoe UI" w:hAnsi="Segoe UI" w:cs="Segoe UI"/>
          <w:color w:val="000000" w:themeColor="text1"/>
        </w:rPr>
        <w:t xml:space="preserve"> поведения (группа риска) среди </w:t>
      </w:r>
      <w:r w:rsidRPr="008859E9">
        <w:rPr>
          <w:rFonts w:ascii="Segoe UI" w:hAnsi="Segoe UI" w:cs="Segoe UI"/>
          <w:color w:val="000000" w:themeColor="text1"/>
        </w:rPr>
        <w:t>несовершеннолетних</w:t>
      </w:r>
      <w:r>
        <w:rPr>
          <w:rFonts w:ascii="Segoe UI" w:hAnsi="Segoe UI" w:cs="Segoe UI"/>
          <w:color w:val="000000" w:themeColor="text1"/>
        </w:rPr>
        <w:t>.</w:t>
      </w:r>
    </w:p>
    <w:p w:rsidR="008859E9" w:rsidRDefault="008859E9" w:rsidP="008859E9">
      <w:pPr>
        <w:pStyle w:val="a3"/>
        <w:spacing w:before="240" w:beforeAutospacing="0" w:after="240" w:afterAutospacing="0"/>
        <w:rPr>
          <w:rFonts w:ascii="Segoe UI" w:hAnsi="Segoe UI" w:cs="Segoe UI"/>
          <w:color w:val="000000" w:themeColor="text1"/>
        </w:rPr>
      </w:pPr>
      <w:r w:rsidRPr="008859E9">
        <w:rPr>
          <w:rFonts w:ascii="Segoe UI" w:hAnsi="Segoe UI" w:cs="Segoe UI"/>
          <w:color w:val="000000" w:themeColor="text1"/>
        </w:rPr>
        <w:t>1. Личностно-психологические факторы:</w:t>
      </w:r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000000" w:themeColor="text1"/>
        </w:rPr>
        <w:br/>
        <w:t xml:space="preserve">- особенности характера: замкнутость, нерешительность, высокий уровень тревожности, беспечность, </w:t>
      </w:r>
      <w:proofErr w:type="spellStart"/>
      <w:r w:rsidRPr="008859E9">
        <w:rPr>
          <w:rFonts w:ascii="Segoe UI" w:hAnsi="Segoe UI" w:cs="Segoe UI"/>
          <w:color w:val="000000" w:themeColor="text1"/>
        </w:rPr>
        <w:t>подчиняемость</w:t>
      </w:r>
      <w:proofErr w:type="spellEnd"/>
      <w:r w:rsidRPr="008859E9">
        <w:rPr>
          <w:rFonts w:ascii="Segoe UI" w:hAnsi="Segoe UI" w:cs="Segoe UI"/>
          <w:color w:val="000000" w:themeColor="text1"/>
        </w:rPr>
        <w:t>, агрессивность, дефицит волевой активности.</w:t>
      </w:r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000000" w:themeColor="text1"/>
        </w:rPr>
        <w:br/>
        <w:t xml:space="preserve">2. </w:t>
      </w:r>
      <w:proofErr w:type="gramStart"/>
      <w:r w:rsidRPr="008859E9">
        <w:rPr>
          <w:rFonts w:ascii="Segoe UI" w:hAnsi="Segoe UI" w:cs="Segoe UI"/>
          <w:color w:val="000000" w:themeColor="text1"/>
        </w:rPr>
        <w:t>Медицинские факторы:</w:t>
      </w:r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000000" w:themeColor="text1"/>
        </w:rPr>
        <w:br/>
        <w:t xml:space="preserve">- употребление алкоголя, наркотических или </w:t>
      </w:r>
      <w:proofErr w:type="spellStart"/>
      <w:r w:rsidRPr="008859E9">
        <w:rPr>
          <w:rFonts w:ascii="Segoe UI" w:hAnsi="Segoe UI" w:cs="Segoe UI"/>
          <w:color w:val="000000" w:themeColor="text1"/>
        </w:rPr>
        <w:t>токсикоманических</w:t>
      </w:r>
      <w:proofErr w:type="spellEnd"/>
      <w:r w:rsidRPr="008859E9">
        <w:rPr>
          <w:rFonts w:ascii="Segoe UI" w:hAnsi="Segoe UI" w:cs="Segoe UI"/>
          <w:color w:val="000000" w:themeColor="text1"/>
        </w:rPr>
        <w:t xml:space="preserve"> веществ;</w:t>
      </w:r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000000" w:themeColor="text1"/>
        </w:rPr>
        <w:br/>
        <w:t>- наличие психических расстройств (патология характера, депрессия, шизофрения, умственная отсталость, алкоголизм и т.д.).</w:t>
      </w:r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000000" w:themeColor="text1"/>
        </w:rPr>
        <w:br/>
        <w:t>3.</w:t>
      </w:r>
      <w:proofErr w:type="gramEnd"/>
      <w:r w:rsidRPr="008859E9">
        <w:rPr>
          <w:rFonts w:ascii="Segoe UI" w:hAnsi="Segoe UI" w:cs="Segoe UI"/>
          <w:color w:val="000000" w:themeColor="text1"/>
        </w:rPr>
        <w:t xml:space="preserve"> </w:t>
      </w:r>
      <w:proofErr w:type="gramStart"/>
      <w:r w:rsidRPr="008859E9">
        <w:rPr>
          <w:rFonts w:ascii="Segoe UI" w:hAnsi="Segoe UI" w:cs="Segoe UI"/>
          <w:color w:val="000000" w:themeColor="text1"/>
        </w:rPr>
        <w:t>Социальные факторы:</w:t>
      </w:r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000000" w:themeColor="text1"/>
        </w:rPr>
        <w:br/>
        <w:t>- асоциальная семья;</w:t>
      </w:r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000000" w:themeColor="text1"/>
        </w:rPr>
        <w:br/>
        <w:t xml:space="preserve">- </w:t>
      </w:r>
      <w:proofErr w:type="spellStart"/>
      <w:r w:rsidRPr="008859E9">
        <w:rPr>
          <w:rFonts w:ascii="Segoe UI" w:hAnsi="Segoe UI" w:cs="Segoe UI"/>
          <w:color w:val="000000" w:themeColor="text1"/>
        </w:rPr>
        <w:t>дисфункциональная</w:t>
      </w:r>
      <w:proofErr w:type="spellEnd"/>
      <w:r w:rsidRPr="008859E9">
        <w:rPr>
          <w:rFonts w:ascii="Segoe UI" w:hAnsi="Segoe UI" w:cs="Segoe UI"/>
          <w:color w:val="000000" w:themeColor="text1"/>
        </w:rPr>
        <w:t xml:space="preserve"> семья (отсутствие прямых коммуникаций, доверия, запрет на выражение чувств, конфликты, отстраненность и неучастие родителей в жизни ребенка);</w:t>
      </w:r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000000" w:themeColor="text1"/>
        </w:rPr>
        <w:br/>
        <w:t xml:space="preserve">- патологические формы воспитания в родительской семье: </w:t>
      </w:r>
      <w:proofErr w:type="spellStart"/>
      <w:r w:rsidRPr="008859E9">
        <w:rPr>
          <w:rFonts w:ascii="Segoe UI" w:hAnsi="Segoe UI" w:cs="Segoe UI"/>
          <w:color w:val="000000" w:themeColor="text1"/>
        </w:rPr>
        <w:t>гипоопека</w:t>
      </w:r>
      <w:proofErr w:type="spellEnd"/>
      <w:r w:rsidRPr="008859E9">
        <w:rPr>
          <w:rFonts w:ascii="Segoe UI" w:hAnsi="Segoe UI" w:cs="Segoe UI"/>
          <w:color w:val="000000" w:themeColor="text1"/>
        </w:rPr>
        <w:t xml:space="preserve"> или безнадзорность, жестокое обращение, воспитание по типу «кумира» семье, «золушки»;</w:t>
      </w:r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000000" w:themeColor="text1"/>
        </w:rPr>
        <w:br/>
        <w:t>- конфликтные отношения со сверстниками (агрессивное поведение, отвержение сверстниками, унижение, насмешки, жесткое подчинение группе);</w:t>
      </w:r>
      <w:proofErr w:type="gramEnd"/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000000" w:themeColor="text1"/>
        </w:rPr>
        <w:br/>
        <w:t>- неблагополучное материальное положение семьи.</w:t>
      </w:r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000000" w:themeColor="text1"/>
        </w:rPr>
        <w:br/>
        <w:t>4. Биологические факторы:</w:t>
      </w:r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000000" w:themeColor="text1"/>
        </w:rPr>
        <w:lastRenderedPageBreak/>
        <w:br/>
        <w:t>- подростковый возраст: реакции эмансипации, группирования со сверстниками, имитациями; формирующееся сексуальное влечение;</w:t>
      </w:r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000000" w:themeColor="text1"/>
        </w:rPr>
        <w:br/>
        <w:t>- повышенная тревожность, возбудимость.</w:t>
      </w:r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000000" w:themeColor="text1"/>
        </w:rPr>
        <w:br/>
      </w:r>
      <w:proofErr w:type="gramStart"/>
      <w:r w:rsidRPr="008859E9">
        <w:rPr>
          <w:rFonts w:ascii="Segoe UI" w:hAnsi="Segoe UI" w:cs="Segoe UI"/>
          <w:color w:val="C00000"/>
        </w:rPr>
        <w:t xml:space="preserve">Первичная профилактика </w:t>
      </w:r>
      <w:proofErr w:type="spellStart"/>
      <w:r w:rsidRPr="008859E9">
        <w:rPr>
          <w:rFonts w:ascii="Segoe UI" w:hAnsi="Segoe UI" w:cs="Segoe UI"/>
          <w:color w:val="C00000"/>
        </w:rPr>
        <w:t>виктимного</w:t>
      </w:r>
      <w:proofErr w:type="spellEnd"/>
      <w:r w:rsidRPr="008859E9">
        <w:rPr>
          <w:rFonts w:ascii="Segoe UI" w:hAnsi="Segoe UI" w:cs="Segoe UI"/>
          <w:color w:val="C00000"/>
        </w:rPr>
        <w:t xml:space="preserve"> поведения </w:t>
      </w:r>
      <w:r w:rsidRPr="008859E9">
        <w:rPr>
          <w:rFonts w:ascii="Segoe UI" w:hAnsi="Segoe UI" w:cs="Segoe UI"/>
          <w:color w:val="000000" w:themeColor="text1"/>
        </w:rPr>
        <w:t>(реализуется в семье и организованных детских коллективах):</w:t>
      </w:r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C00000"/>
        </w:rPr>
        <w:br/>
      </w:r>
      <w:r w:rsidRPr="008859E9">
        <w:rPr>
          <w:rFonts w:ascii="Segoe UI" w:hAnsi="Segoe UI" w:cs="Segoe UI"/>
          <w:color w:val="000000" w:themeColor="text1"/>
        </w:rPr>
        <w:t xml:space="preserve">- выявление несовершеннолетних из группы риска по развитию </w:t>
      </w:r>
      <w:proofErr w:type="spellStart"/>
      <w:r w:rsidRPr="008859E9">
        <w:rPr>
          <w:rFonts w:ascii="Segoe UI" w:hAnsi="Segoe UI" w:cs="Segoe UI"/>
          <w:color w:val="000000" w:themeColor="text1"/>
        </w:rPr>
        <w:t>виктимного</w:t>
      </w:r>
      <w:proofErr w:type="spellEnd"/>
      <w:r w:rsidRPr="008859E9">
        <w:rPr>
          <w:rFonts w:ascii="Segoe UI" w:hAnsi="Segoe UI" w:cs="Segoe UI"/>
          <w:color w:val="000000" w:themeColor="text1"/>
        </w:rPr>
        <w:t xml:space="preserve"> поведения и проведение комплексной работы (педагогическая, психологическая, медико-социальная, психотерапевтическая) с ними и их семьями;</w:t>
      </w:r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000000" w:themeColor="text1"/>
        </w:rPr>
        <w:br/>
        <w:t xml:space="preserve">- прививание детям навыков поведения в нестандартных ситуациях (в частности, </w:t>
      </w:r>
      <w:proofErr w:type="spellStart"/>
      <w:r w:rsidRPr="008859E9">
        <w:rPr>
          <w:rFonts w:ascii="Segoe UI" w:hAnsi="Segoe UI" w:cs="Segoe UI"/>
          <w:color w:val="000000" w:themeColor="text1"/>
        </w:rPr>
        <w:t>виктимологических</w:t>
      </w:r>
      <w:proofErr w:type="spellEnd"/>
      <w:r w:rsidRPr="008859E9">
        <w:rPr>
          <w:rFonts w:ascii="Segoe UI" w:hAnsi="Segoe UI" w:cs="Segoe UI"/>
          <w:color w:val="000000" w:themeColor="text1"/>
        </w:rPr>
        <w:t>);</w:t>
      </w:r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000000" w:themeColor="text1"/>
        </w:rPr>
        <w:br/>
        <w:t>- обучение родителей правильному общему воспитанию;</w:t>
      </w:r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000000" w:themeColor="text1"/>
        </w:rPr>
        <w:br/>
        <w:t>- формирование у детей культуры общения;</w:t>
      </w:r>
      <w:proofErr w:type="gramEnd"/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000000" w:themeColor="text1"/>
        </w:rPr>
        <w:br/>
        <w:t xml:space="preserve">- внедрение в учебную систему урока, задачей которого будет осведомление учащихся о </w:t>
      </w:r>
      <w:proofErr w:type="spellStart"/>
      <w:r w:rsidRPr="008859E9">
        <w:rPr>
          <w:rFonts w:ascii="Segoe UI" w:hAnsi="Segoe UI" w:cs="Segoe UI"/>
          <w:color w:val="000000" w:themeColor="text1"/>
        </w:rPr>
        <w:t>виктимном</w:t>
      </w:r>
      <w:proofErr w:type="spellEnd"/>
      <w:r w:rsidRPr="008859E9">
        <w:rPr>
          <w:rFonts w:ascii="Segoe UI" w:hAnsi="Segoe UI" w:cs="Segoe UI"/>
          <w:color w:val="000000" w:themeColor="text1"/>
        </w:rPr>
        <w:t xml:space="preserve"> поведении, а целью – способствование профилактике как преступности в целом, так и провоцирующего поведения в частности.</w:t>
      </w:r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000000" w:themeColor="text1"/>
        </w:rPr>
        <w:br/>
      </w:r>
      <w:proofErr w:type="gramStart"/>
      <w:r w:rsidRPr="008859E9">
        <w:rPr>
          <w:rFonts w:ascii="Segoe UI" w:hAnsi="Segoe UI" w:cs="Segoe UI"/>
          <w:color w:val="C00000"/>
        </w:rPr>
        <w:t xml:space="preserve">Вторичная профилактика </w:t>
      </w:r>
      <w:proofErr w:type="spellStart"/>
      <w:r w:rsidRPr="008859E9">
        <w:rPr>
          <w:rFonts w:ascii="Segoe UI" w:hAnsi="Segoe UI" w:cs="Segoe UI"/>
          <w:color w:val="C00000"/>
        </w:rPr>
        <w:t>виктимного</w:t>
      </w:r>
      <w:proofErr w:type="spellEnd"/>
      <w:r w:rsidRPr="008859E9">
        <w:rPr>
          <w:rFonts w:ascii="Segoe UI" w:hAnsi="Segoe UI" w:cs="Segoe UI"/>
          <w:color w:val="C00000"/>
        </w:rPr>
        <w:t xml:space="preserve"> поведения:</w:t>
      </w:r>
      <w:r w:rsidRPr="008859E9">
        <w:rPr>
          <w:rFonts w:ascii="Segoe UI" w:hAnsi="Segoe UI" w:cs="Segoe UI"/>
          <w:color w:val="000000" w:themeColor="text1"/>
        </w:rPr>
        <w:t xml:space="preserve"> целенаправленная деятельность специалистов различных профессий (психологов, социальных педагогов и работников социальных служб, юристов, психологов, врачей и т.д.), направленная на:</w:t>
      </w:r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000000" w:themeColor="text1"/>
        </w:rPr>
        <w:br/>
        <w:t xml:space="preserve">– оказание комплексной помощи несовершеннолетним, которые уже имеют опыт </w:t>
      </w:r>
      <w:proofErr w:type="spellStart"/>
      <w:r w:rsidRPr="008859E9">
        <w:rPr>
          <w:rFonts w:ascii="Segoe UI" w:hAnsi="Segoe UI" w:cs="Segoe UI"/>
          <w:color w:val="000000" w:themeColor="text1"/>
        </w:rPr>
        <w:t>виктимного</w:t>
      </w:r>
      <w:proofErr w:type="spellEnd"/>
      <w:r w:rsidRPr="008859E9">
        <w:rPr>
          <w:rFonts w:ascii="Segoe UI" w:hAnsi="Segoe UI" w:cs="Segoe UI"/>
          <w:color w:val="000000" w:themeColor="text1"/>
        </w:rPr>
        <w:t xml:space="preserve"> поведения и стали жертвами противоправных действий, в рамках коррекционных психолого-педагогических центров, кабинетов кризисной помощи и т.д.;</w:t>
      </w:r>
      <w:r w:rsidRPr="008859E9">
        <w:rPr>
          <w:rFonts w:ascii="Segoe UI" w:hAnsi="Segoe UI" w:cs="Segoe UI"/>
          <w:color w:val="000000" w:themeColor="text1"/>
        </w:rPr>
        <w:br/>
      </w:r>
      <w:r w:rsidRPr="008859E9">
        <w:rPr>
          <w:rFonts w:ascii="Segoe UI" w:hAnsi="Segoe UI" w:cs="Segoe UI"/>
          <w:color w:val="000000" w:themeColor="text1"/>
        </w:rPr>
        <w:br/>
        <w:t xml:space="preserve">- устранение различных </w:t>
      </w:r>
      <w:proofErr w:type="spellStart"/>
      <w:r w:rsidRPr="008859E9">
        <w:rPr>
          <w:rFonts w:ascii="Segoe UI" w:hAnsi="Segoe UI" w:cs="Segoe UI"/>
          <w:color w:val="000000" w:themeColor="text1"/>
        </w:rPr>
        <w:t>виктимологически</w:t>
      </w:r>
      <w:proofErr w:type="spellEnd"/>
      <w:r w:rsidRPr="008859E9">
        <w:rPr>
          <w:rFonts w:ascii="Segoe UI" w:hAnsi="Segoe UI" w:cs="Segoe UI"/>
          <w:color w:val="000000" w:themeColor="text1"/>
        </w:rPr>
        <w:t xml:space="preserve"> значимых явлений и процессов в сфере внутрисемейных</w:t>
      </w:r>
      <w:proofErr w:type="gramEnd"/>
      <w:r w:rsidRPr="008859E9">
        <w:rPr>
          <w:rFonts w:ascii="Segoe UI" w:hAnsi="Segoe UI" w:cs="Segoe UI"/>
          <w:color w:val="000000" w:themeColor="text1"/>
        </w:rPr>
        <w:t xml:space="preserve">, общественных, неформальных отношений, обуславливающих </w:t>
      </w:r>
      <w:proofErr w:type="spellStart"/>
      <w:r w:rsidRPr="008859E9">
        <w:rPr>
          <w:rFonts w:ascii="Segoe UI" w:hAnsi="Segoe UI" w:cs="Segoe UI"/>
          <w:color w:val="000000" w:themeColor="text1"/>
        </w:rPr>
        <w:t>виктимизацию</w:t>
      </w:r>
      <w:proofErr w:type="spellEnd"/>
      <w:r w:rsidRPr="008859E9">
        <w:rPr>
          <w:rFonts w:ascii="Segoe UI" w:hAnsi="Segoe UI" w:cs="Segoe UI"/>
          <w:color w:val="000000" w:themeColor="text1"/>
        </w:rPr>
        <w:t xml:space="preserve"> подростка как потенциальной жертвы преступных посягательств конкретного индивида либо конкретных обстоятельств.</w:t>
      </w:r>
    </w:p>
    <w:p w:rsidR="008859E9" w:rsidRPr="008859E9" w:rsidRDefault="008859E9" w:rsidP="008859E9">
      <w:pPr>
        <w:pStyle w:val="a3"/>
        <w:spacing w:before="240" w:beforeAutospacing="0" w:after="240" w:afterAutospacing="0"/>
        <w:rPr>
          <w:rFonts w:ascii="Segoe UI" w:hAnsi="Segoe UI" w:cs="Segoe UI"/>
          <w:color w:val="000000" w:themeColor="text1"/>
        </w:rPr>
      </w:pPr>
      <w:bookmarkStart w:id="0" w:name="_GoBack"/>
      <w:bookmarkEnd w:id="0"/>
    </w:p>
    <w:sectPr w:rsidR="008859E9" w:rsidRPr="0088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E9"/>
    <w:rsid w:val="00467AF9"/>
    <w:rsid w:val="008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2020-11-25T07:14:00Z</dcterms:created>
  <dcterms:modified xsi:type="dcterms:W3CDTF">2020-11-25T07:22:00Z</dcterms:modified>
</cp:coreProperties>
</file>